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D3A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 年，市卫健委坚持以习近平新时代中国特色社会主义思想为指导，深入贯彻落实国家、省、市关于政务公开的决策部署，严格执行《中华人民共和国政府信息公开条例》各项要求，全年紧紧围绕医疗卫生领域重点工作，聚焦群众看病就医 “急难愁盼” 问题，全力推进政策解读、服务信息、行政执法等各类信息主动公开，积极畅通互动渠道回应社会关切，不断提升信息公开工作质效。</w:t>
      </w:r>
    </w:p>
    <w:p w14:paraId="76CBD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53E750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</w:pPr>
      <w:r>
        <w:rPr>
          <w:rFonts w:ascii="楷体_GB2312" w:hAnsi="微软雅黑" w:eastAsia="楷体_GB2312" w:cs="楷体_GB2312"/>
          <w:b/>
          <w:bCs/>
          <w:color w:val="333333"/>
          <w:sz w:val="32"/>
          <w:szCs w:val="32"/>
          <w:shd w:val="clear" w:fill="FFFFFF"/>
        </w:rPr>
        <w:t>（一）信息公开情况</w:t>
      </w:r>
    </w:p>
    <w:p w14:paraId="507C2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压实信息公开责任体系，建立委主要领导牵头抓总、分管领导分线主抓、办公室统筹协调、业务科室联动落实的责任闭环。严守保密审查关口，健全信息公开全流程管理机制，推动政府信息公开工作制度化、规范化。</w:t>
      </w:r>
    </w:p>
    <w:p w14:paraId="4369B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条，委网站主动公开信息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条，机构设置、政策法规、各类公文等信息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条；工作动态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条；公示公告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条。重点信息方面，信用公示信息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条，水质监测数据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条，专题专栏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条。通过微信公众号公开政策性措施、重点工作等，推送信息356条。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新收政府信息公开申请数量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条，属于不予公开的行政执法案卷；行政复议0条，行政诉讼0条。</w:t>
      </w:r>
      <w:bookmarkEnd w:id="0"/>
    </w:p>
    <w:p w14:paraId="7188829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微软雅黑" w:eastAsia="楷体_GB2312" w:cs="楷体_GB2312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信息管理情况</w:t>
      </w:r>
    </w:p>
    <w:p w14:paraId="53516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网站建设。网站以蓝色为主色调，页面采用宽屏设计，融入黄石特有的地标元素和图案。版式设计简洁明了，可一屏切换信息公开、服务查询、互动交流等网站栏目。在功能应用上新增了适老化及无障碍阅读、一号登录、智能搜索、智能问答功能。根据地方政务网站相关考核办法，新网站设置了新闻、公开、服务、互动 4 个一级栏目，通过栏目集约化扁平化设计要求，开设了 22 个二级栏目（原网站二级栏目 16 个，主要增加了互动查询栏目）。</w:t>
      </w:r>
    </w:p>
    <w:p w14:paraId="3FB57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密切关注群众的切身利益。涉及群众切身利益的事项，在网站公开征求意见；重要政策法规出台后，针对公众关切，及时通过政府网站发布政策法规解读信息，加强解疑释惑；对涉及政务活动的重要舆情和公众关注的社会热点问题，予以积极回应，及时通过网站平台发布权威信息，讲清事实真相、有关政策措施以及处理结果等。</w:t>
      </w:r>
    </w:p>
    <w:p w14:paraId="22DB7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3.着力建设新媒体信息发布和与公众互动交流新渠道。积极运营 “健康黄石” 微信公众号等新媒体，切实履行建设运维、安全防护、保密审核等职责。加大疫情防控健康知识科普力度，增强群众自我防范意识和防护能力。</w:t>
      </w:r>
    </w:p>
    <w:p w14:paraId="533FD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微软雅黑" w:eastAsia="楷体_GB2312" w:cs="楷体_GB2312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（三）平台建设情况</w:t>
      </w:r>
    </w:p>
    <w:p w14:paraId="4C1C1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进一步加强新闻发言人制度建设。以积极主动做好重要政策法规解读、妥善回应公众质疑、及时澄清不实传言、权威发布重大突发事件信息为重点，建立重要政府信息及热点问题定期有序发布机制，让政府信息发布成为制度性安排。</w:t>
      </w:r>
    </w:p>
    <w:p w14:paraId="0245C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进一步加强网站平台建设。坚持 “三审三校” 的原则，对职责范围内相关栏目内容的审核、报送负责，对信息的合法性、准确性、及时性、完整性、有效性负责；指定专人对网站信息内容和安全运行负总责，制定网站信息发布工作规程和审校流程图，确保信息及时准确。目前，规范网站栏目设置 “新闻中心、政府信息公开、办事服务、公众服务、公众互动、专题专栏”，其中 “政府信息公开” 栏目包含政策、政府信息公开指南、政府信息公开制度、法定主动公开内容、其他主动公开内容、政府信息公开年报、政府网站工作报表等信息；“新闻中心” 包含时政要闻、国务院要闻、湖北要闻、卫健要闻、基层动态，及时转载、链接国务院、省委省政府发布的对全局工作有指导意义、需要社会广泛知晓的政策信息。</w:t>
      </w:r>
    </w:p>
    <w:p w14:paraId="1211DDC3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560" w:lineRule="atLeast"/>
        <w:ind w:left="0" w:right="0" w:firstLine="640"/>
        <w:jc w:val="left"/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6E0E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909DE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733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43AFF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5F425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C4CBC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B763F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50E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0B588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44199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9AF1C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A28F2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 w:firstLine="630" w:firstLineChars="30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9F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AA6CD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C2508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921C7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B865A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 w:firstLine="630" w:firstLineChars="30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76D5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D214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AFE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103A7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38649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970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38C2BD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4996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 w:firstLine="630" w:firstLineChars="300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1858</w:t>
            </w:r>
          </w:p>
        </w:tc>
      </w:tr>
      <w:tr w14:paraId="6AE6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0991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2B75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4CBC8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52B3F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3E7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77152C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F195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</w:tr>
      <w:tr w14:paraId="612F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78B5B5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8867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06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45E48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907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CC46D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58535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FA3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2FAAA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F7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 w14:paraId="189650AC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560" w:lineRule="atLeast"/>
        <w:ind w:left="0" w:right="0" w:firstLine="640"/>
        <w:jc w:val="left"/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三、收到和处理政府信息公开申请情况</w:t>
      </w:r>
    </w:p>
    <w:p w14:paraId="7C0CE46E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560" w:lineRule="atLeast"/>
        <w:ind w:left="0" w:right="0"/>
        <w:jc w:val="left"/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截至202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年12月31日，我委收到政府信息公开申请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0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条。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551B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14DEB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noWrap w:val="0"/>
            <w:vAlign w:val="center"/>
          </w:tcPr>
          <w:p w14:paraId="3C0E22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18D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511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noWrap w:val="0"/>
            <w:vAlign w:val="center"/>
          </w:tcPr>
          <w:p w14:paraId="38A1C0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noWrap w:val="0"/>
            <w:vAlign w:val="center"/>
          </w:tcPr>
          <w:p w14:paraId="3745C5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noWrap w:val="0"/>
            <w:vAlign w:val="center"/>
          </w:tcPr>
          <w:p w14:paraId="45D729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A4F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07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 w14:paraId="322FB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noWrap w:val="0"/>
            <w:vAlign w:val="center"/>
          </w:tcPr>
          <w:p w14:paraId="6FF31F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416770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noWrap w:val="0"/>
            <w:vAlign w:val="center"/>
          </w:tcPr>
          <w:p w14:paraId="15DD8B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706372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noWrap w:val="0"/>
            <w:vAlign w:val="center"/>
          </w:tcPr>
          <w:p w14:paraId="076251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noWrap w:val="0"/>
            <w:vAlign w:val="center"/>
          </w:tcPr>
          <w:p w14:paraId="7B288B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noWrap w:val="0"/>
            <w:vAlign w:val="center"/>
          </w:tcPr>
          <w:p w14:paraId="12F38B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noWrap w:val="0"/>
            <w:vAlign w:val="center"/>
          </w:tcPr>
          <w:p w14:paraId="449D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7F0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2539" w:type="pct"/>
            <w:gridSpan w:val="3"/>
            <w:noWrap w:val="0"/>
            <w:vAlign w:val="center"/>
          </w:tcPr>
          <w:p w14:paraId="3D6AEF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noWrap w:val="0"/>
            <w:vAlign w:val="center"/>
          </w:tcPr>
          <w:p w14:paraId="555680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noWrap w:val="0"/>
            <w:vAlign w:val="center"/>
          </w:tcPr>
          <w:p w14:paraId="15EFA7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noWrap w:val="0"/>
            <w:vAlign w:val="center"/>
          </w:tcPr>
          <w:p w14:paraId="02C20D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noWrap w:val="0"/>
            <w:vAlign w:val="center"/>
          </w:tcPr>
          <w:p w14:paraId="3AC7A8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noWrap w:val="0"/>
            <w:vAlign w:val="center"/>
          </w:tcPr>
          <w:p w14:paraId="244356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noWrap w:val="0"/>
            <w:vAlign w:val="center"/>
          </w:tcPr>
          <w:p w14:paraId="5CC72F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noWrap w:val="0"/>
            <w:vAlign w:val="top"/>
          </w:tcPr>
          <w:p w14:paraId="23C3FA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41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2539" w:type="pct"/>
            <w:gridSpan w:val="3"/>
            <w:noWrap w:val="0"/>
            <w:vAlign w:val="center"/>
          </w:tcPr>
          <w:p w14:paraId="487A74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noWrap w:val="0"/>
            <w:vAlign w:val="center"/>
          </w:tcPr>
          <w:p w14:paraId="6221A3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3A9BB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58042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D0814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C67E9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281DA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1E98C5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56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noWrap w:val="0"/>
            <w:vAlign w:val="center"/>
          </w:tcPr>
          <w:p w14:paraId="3D94C9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noWrap w:val="0"/>
            <w:vAlign w:val="center"/>
          </w:tcPr>
          <w:p w14:paraId="3DA9EE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noWrap w:val="0"/>
            <w:vAlign w:val="center"/>
          </w:tcPr>
          <w:p w14:paraId="1C4127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1D6CB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FFA75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C519A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74B64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75575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20E9B9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EA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1856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noWrap w:val="0"/>
            <w:vAlign w:val="center"/>
          </w:tcPr>
          <w:p w14:paraId="4598A2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noWrap w:val="0"/>
            <w:vAlign w:val="center"/>
          </w:tcPr>
          <w:p w14:paraId="4DE72A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0E17A5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CD267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1609D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55569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4112C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4A9AF9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21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2485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1D97A8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noWrap w:val="0"/>
            <w:vAlign w:val="top"/>
          </w:tcPr>
          <w:p w14:paraId="24FEB7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noWrap w:val="0"/>
            <w:vAlign w:val="center"/>
          </w:tcPr>
          <w:p w14:paraId="6D28E1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F17FF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969C4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9D7FD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4421B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C80C2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16C5DC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68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2216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16DC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78E370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noWrap w:val="0"/>
            <w:vAlign w:val="center"/>
          </w:tcPr>
          <w:p w14:paraId="2A5B48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67DF16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8EC17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BF50F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6F86B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736ABC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6237DF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F5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DF2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010E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7BF75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noWrap w:val="0"/>
            <w:vAlign w:val="center"/>
          </w:tcPr>
          <w:p w14:paraId="0E1C25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394218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8AB31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AFF3A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00F66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3E190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768E2E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D1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6F60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A44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32414B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noWrap w:val="0"/>
            <w:vAlign w:val="center"/>
          </w:tcPr>
          <w:p w14:paraId="156D09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4E9B31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D0657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DA964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1D1EF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7C041F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21C1AD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1A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13B6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D95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0B3EBC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noWrap w:val="0"/>
            <w:vAlign w:val="center"/>
          </w:tcPr>
          <w:p w14:paraId="0BA910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43623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A3FE1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522FE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18137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4C728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87202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A1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68DB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F1B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6DD4BA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noWrap w:val="0"/>
            <w:vAlign w:val="center"/>
          </w:tcPr>
          <w:p w14:paraId="1FD14D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7D36F1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CC99F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3A2D5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65C44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6ED67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5145F3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27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4FC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3D9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496E06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noWrap w:val="0"/>
            <w:vAlign w:val="center"/>
          </w:tcPr>
          <w:p w14:paraId="003257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5E181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D064D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430AA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2ACAF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8BEFC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7E4968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22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56D4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5E1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502C7E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noWrap w:val="0"/>
            <w:vAlign w:val="center"/>
          </w:tcPr>
          <w:p w14:paraId="3EBFD0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23DC0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3962F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2EE69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8EB25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80243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1FAB0E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B4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2706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43A7A4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noWrap w:val="0"/>
            <w:vAlign w:val="top"/>
          </w:tcPr>
          <w:p w14:paraId="72AEC39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noWrap w:val="0"/>
            <w:vAlign w:val="center"/>
          </w:tcPr>
          <w:p w14:paraId="479001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568DF0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2E7D2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ADCE8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9A1F79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10C1E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74715C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BA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1BA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F68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2B6576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noWrap w:val="0"/>
            <w:vAlign w:val="center"/>
          </w:tcPr>
          <w:p w14:paraId="19F7CF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D7CB5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22FC3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A4053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5B16F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624E3C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4E274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685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3C58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68C0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5DCF82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noWrap w:val="0"/>
            <w:vAlign w:val="center"/>
          </w:tcPr>
          <w:p w14:paraId="4A4B92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044AF5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67501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6E13C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D5BFC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01FD1D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429C9E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85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0F3B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0ADA31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noWrap w:val="0"/>
            <w:vAlign w:val="top"/>
          </w:tcPr>
          <w:p w14:paraId="5C1AC0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noWrap w:val="0"/>
            <w:vAlign w:val="center"/>
          </w:tcPr>
          <w:p w14:paraId="0B24A6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50E3A2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D82D4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26D20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67B77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0A027C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596CB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C2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AAE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077D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45227F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noWrap w:val="0"/>
            <w:vAlign w:val="center"/>
          </w:tcPr>
          <w:p w14:paraId="7D65AD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7FCC43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9F62F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7F8EB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8B07A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697B2B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307C1A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AD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5128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6CD7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774683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noWrap w:val="0"/>
            <w:vAlign w:val="center"/>
          </w:tcPr>
          <w:p w14:paraId="39AD36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5DEB4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95A5A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93C25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710CB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3A1EE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0286C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CF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331E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81B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2323E2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noWrap w:val="0"/>
            <w:vAlign w:val="center"/>
          </w:tcPr>
          <w:p w14:paraId="687DD6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7DB822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8746E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435BB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6133F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20B20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5FCEA7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2F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641A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01DF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29D23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noWrap w:val="0"/>
            <w:vAlign w:val="center"/>
          </w:tcPr>
          <w:p w14:paraId="664772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46723B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74A22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D5486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C9F48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570AD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23445A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22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30B1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3F7BD9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noWrap w:val="0"/>
            <w:vAlign w:val="center"/>
          </w:tcPr>
          <w:p w14:paraId="754D65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noWrap w:val="0"/>
            <w:vAlign w:val="center"/>
          </w:tcPr>
          <w:p w14:paraId="12ABC9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B57A3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94847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20722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76DD3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95C79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7CFAAA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AD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A53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C2E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C5FBD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noWrap w:val="0"/>
            <w:vAlign w:val="center"/>
          </w:tcPr>
          <w:p w14:paraId="0F37E9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70C3D2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D0005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D4240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8E459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CBBF3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57707B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CC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13A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7415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A9922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noWrap w:val="0"/>
            <w:vAlign w:val="center"/>
          </w:tcPr>
          <w:p w14:paraId="56533E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4C7777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D5ECD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553FC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C7AC0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BC88E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DE330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D6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875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noWrap w:val="0"/>
            <w:vAlign w:val="center"/>
          </w:tcPr>
          <w:p w14:paraId="24FAAC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noWrap w:val="0"/>
            <w:vAlign w:val="center"/>
          </w:tcPr>
          <w:p w14:paraId="71B642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A3DCD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5CC21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3599F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C8EB4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DDEA9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67A897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C6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2539" w:type="pct"/>
            <w:gridSpan w:val="3"/>
            <w:noWrap w:val="0"/>
            <w:vAlign w:val="center"/>
          </w:tcPr>
          <w:p w14:paraId="782B50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noWrap w:val="0"/>
            <w:vAlign w:val="center"/>
          </w:tcPr>
          <w:p w14:paraId="51278F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80E51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18DF8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31166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2108F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427CF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45F682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04323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left"/>
        <w:textAlignment w:val="auto"/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四、政府信息公开行政复议、行政诉讼情况</w:t>
      </w:r>
    </w:p>
    <w:p w14:paraId="56B2D5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/>
        <w:jc w:val="left"/>
        <w:textAlignment w:val="auto"/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年，我委没有因政府信息公开被申请行政复议、提起行政诉讼情况。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6AA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1C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2C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533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58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F3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24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71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39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BC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6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D1B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39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25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CD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13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6D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D4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FF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C1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E0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3F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2B9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53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CA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D1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EA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61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E0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EE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60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AE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D1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11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D1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A6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200" w:firstLineChars="10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8A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0CE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33B0D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年，我委在政府信息公开规范化建设方面取得了明显成效，但在获取政府信息便利性、互动性上与人民群众的期待仍然有一定差距。下一步我委将进一步完善网站和新媒体服务功能，及时调整和更新网上服务事项，确保公众能够及时获得便利的在线服务和获取政府信息的便利性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49F36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六、</w:t>
      </w: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其他需要报告的事项</w:t>
      </w:r>
    </w:p>
    <w:p w14:paraId="4CB8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2025年，我委两案办理共54件（其中市人大建议主办11件、会办15件，市政协提案主办10件、会办18件）。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93B7A"/>
    <w:multiLevelType w:val="singleLevel"/>
    <w:tmpl w:val="F5E93B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F563E"/>
    <w:rsid w:val="08847D87"/>
    <w:rsid w:val="3022518A"/>
    <w:rsid w:val="4E4438B3"/>
    <w:rsid w:val="641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2198</Words>
  <Characters>2251</Characters>
  <Lines>0</Lines>
  <Paragraphs>0</Paragraphs>
  <TotalTime>8</TotalTime>
  <ScaleCrop>false</ScaleCrop>
  <LinksUpToDate>false</LinksUpToDate>
  <CharactersWithSpaces>2286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2026-01-14T01:06:00Z</dcterms:created>
  <dc:creator>小柯</dc:creator>
  <cp:lastModifiedBy>小柯</cp:lastModifiedBy>
  <dcterms:modified xsi:type="dcterms:W3CDTF">2026-01-19T01:06:20Z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974F7395567944D4A4D18BB8D0A20AF2_13</vt:lpwstr>
  </property>
  <property fmtid="{D5CDD505-2E9C-101B-9397-08002B2CF9AE}" pid="4" name="KSOTemplateDocerSaveRecord">
    <vt:lpwstr>eyJoZGlkIjoiZTIwNTUyMjA5NDQ4OGQwYjE4Y2QyZDNiMTQwM2E3YzQiLCJ1c2VySWQiOiI0MDE1MjE1MTkifQ==</vt:lpwstr>
  </property>
</Properties>
</file>