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黄石市卫生健康委员会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2024年政府信息公开工作年度报告</w:t>
      </w: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2024年，黄石市卫健委坚持以习近平新时代中国特色社会主义思想为指导，贯彻落实《中华人民共和国政府信息公开条例》，强化公开意识，规范公开流程，回应群众关切，不断提升信息公开工作质效。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（一）信息公开情况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加强组织领导，形成委主要领导负总责、分管领导各负其责、委办公室综合协调、相关科室分工协作的工作格局。严格履行保密审查手续，着力推进政府信息公开工作制度化、规范化。全年主动公开信息1124条，委网站主动公开信息693条，机构设置、政策法规、各类公文等信息56条；工作动态48条；公示公告47条。重点信息方面，信用公示信息118条，水质监测数据369条，专题专栏56条。通过微信公众号公开政策性措施、重点工作等，推送信息431条。</w:t>
      </w:r>
      <w:bookmarkStart w:id="0" w:name="OLE_LINK1"/>
      <w:r>
        <w:rPr>
          <w:rFonts w:hint="eastAsia" w:ascii="仿宋_GB2312" w:hAnsi="仿宋_GB2312" w:eastAsia="仿宋_GB2312" w:cs="仿宋_GB2312"/>
          <w:sz w:val="32"/>
          <w:szCs w:val="32"/>
        </w:rPr>
        <w:t>新收政府信息公开申请数量5条，属于不予公开的行政执法案卷；行政复议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条，行政诉讼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条。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（二）信息管理情况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1.加强网站建设和管理。</w:t>
      </w:r>
      <w:r>
        <w:rPr>
          <w:rFonts w:hint="eastAsia" w:ascii="仿宋_GB2312" w:hAnsi="仿宋_GB2312" w:eastAsia="仿宋_GB2312" w:cs="仿宋_GB2312"/>
          <w:sz w:val="32"/>
          <w:szCs w:val="32"/>
        </w:rPr>
        <w:t>为进一步推动信息化建设，加强政务信息公开，我委于5月底对官方网站进行全新升级改版试运行。结合《黄石政府网站和政务新媒体绩效评估指标》部门版最新考核细则，借鉴国内先进省份和省内先进厅的好经验好做法，新网站在版式、功能、栏目设计上得到全新提升，能更好满足政务网站栏目开设要求和功能考核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新网站以蓝色为主色调，页面采用宽屏设计，融入黄石特有的地标元素和图案。版式设计简洁明了，可一屏切换信息公开、服务查询、互动交流等网站栏目。在功能应用上新增了适老化及无障碍阅读、一号登录、智能搜索、智能问答功能。根据地方政务网站相关考核办法，新网站设置了新闻、公开、服务、互动4个一级栏目，通过栏目集约化扁平化设计要求，开设了22个二级栏目（原网站二级栏目16个，主要增加了互动查询栏目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2.密切关注群众的切身利益。</w:t>
      </w:r>
      <w:r>
        <w:rPr>
          <w:rFonts w:hint="eastAsia" w:ascii="仿宋_GB2312" w:hAnsi="仿宋_GB2312" w:eastAsia="仿宋_GB2312" w:cs="仿宋_GB2312"/>
          <w:sz w:val="32"/>
          <w:szCs w:val="32"/>
        </w:rPr>
        <w:t>涉及群众切身利益的事情，在网站公开征求意见，重要政策法规出台后，针对公众关切，及时通过政府网站发布政策法规解读信息，加强解疑释惑；对涉及政务活动的重要舆情和公众关注的社会热点问题，予以积极回应，及时通过网站平台发布权威信息，讲清事实真相、有关政策措施以及处理结果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3.着力建设新媒体信息发布和与公众互动交流新渠道。</w:t>
      </w:r>
      <w:r>
        <w:rPr>
          <w:rFonts w:hint="eastAsia" w:ascii="仿宋_GB2312" w:hAnsi="仿宋_GB2312" w:eastAsia="仿宋_GB2312" w:cs="仿宋_GB2312"/>
          <w:sz w:val="32"/>
          <w:szCs w:val="32"/>
        </w:rPr>
        <w:t>积极“健康黄石”微信公众号等新媒体，切实履行建设运维、安全防护、保密审核等职责。加大疫情防控健康知识科普力度，增强群众自我防范意识和防护能力。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（三）平台建设情况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1.进一步加强新闻发言人制度建设。</w:t>
      </w:r>
      <w:r>
        <w:rPr>
          <w:rFonts w:hint="eastAsia" w:ascii="仿宋_GB2312" w:hAnsi="仿宋_GB2312" w:eastAsia="仿宋_GB2312" w:cs="仿宋_GB2312"/>
          <w:sz w:val="32"/>
          <w:szCs w:val="32"/>
        </w:rPr>
        <w:t>积极主动做好重要政策法规解读、妥善回应公众质疑、及时澄清不实传言、权威发布重大突发事件信息为重点，建立重要政府信息及热点问题定期有序发布机制，让政府信息发布成为制度性安排。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2进一步加强网站平台建设。</w:t>
      </w:r>
      <w:r>
        <w:rPr>
          <w:rFonts w:hint="eastAsia" w:ascii="仿宋_GB2312" w:hAnsi="仿宋_GB2312" w:eastAsia="仿宋_GB2312" w:cs="仿宋_GB2312"/>
          <w:sz w:val="32"/>
          <w:szCs w:val="32"/>
        </w:rPr>
        <w:t>坚持“三审三教”的原则，做好职责范围内相关栏目内容的审核、报送和信息的合法性、准确性、及时性、完整性、有效性负责；指定专人对网站信息内容和安全运行负总责，制定网站信息发布工作规程和审校流程图，确保信息及时准确。目前，规范网站栏目设置“新闻中心、政府信息公开、办事服务、公众服务、公众互动、专题专栏”栏目，政府信息公开设置，政策、政府信息公开指南、政府信息公开制度、法定主动公开内容、其他主动公开内容、政府信息公开年报、政府网站工作报表等信息，“新闻中心”时政要闻、国务院要闻、湖北要闻、卫健要闻、基层动态，及时转载、链接国务院、省委省政府发布的对全局工作有指导意义、需要社会广泛知晓的政策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</w:rPr>
        <w:t>主动公开政府信息情况</w:t>
      </w:r>
    </w:p>
    <w:tbl>
      <w:tblPr>
        <w:tblStyle w:val="5"/>
        <w:tblW w:w="5000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11"/>
        <w:gridCol w:w="2211"/>
        <w:gridCol w:w="2212"/>
        <w:gridCol w:w="221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信息内容</w:t>
            </w:r>
          </w:p>
        </w:tc>
        <w:tc>
          <w:tcPr>
            <w:tcW w:w="12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本年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制发件数</w:t>
            </w:r>
          </w:p>
        </w:tc>
        <w:tc>
          <w:tcPr>
            <w:tcW w:w="1250" w:type="pct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本年废止件数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现行有效件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left"/>
              <w:textAlignment w:val="auto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规章</w:t>
            </w:r>
          </w:p>
        </w:tc>
        <w:tc>
          <w:tcPr>
            <w:tcW w:w="1250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Cs w:val="21"/>
                <w:lang w:bidi="a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Cs w:val="21"/>
                <w:lang w:bidi="a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Cs w:val="21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left"/>
              <w:textAlignment w:val="auto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行政规范性文件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Cs w:val="21"/>
                <w:lang w:bidi="ar"/>
              </w:rPr>
              <w:t>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left"/>
              <w:textAlignment w:val="auto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行政许可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textAlignment w:val="auto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szCs w:val="21"/>
                <w:lang w:val="en-US" w:eastAsia="zh-CN" w:bidi="ar"/>
              </w:rPr>
              <w:t>4018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left"/>
              <w:textAlignment w:val="auto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行政处罚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left"/>
              <w:textAlignment w:val="auto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行政强制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textAlignment w:val="auto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left"/>
              <w:textAlignment w:val="auto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行政事业性收费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textAlignment w:val="auto"/>
              <w:rPr>
                <w:rFonts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三、收到和处理政府信息公开申请情况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截至2024年12月31日，我委收到政府信息公开申请5条。</w:t>
      </w:r>
    </w:p>
    <w:tbl>
      <w:tblPr>
        <w:tblStyle w:val="5"/>
        <w:tblW w:w="4877" w:type="pct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660"/>
        <w:gridCol w:w="811"/>
        <w:gridCol w:w="2926"/>
        <w:gridCol w:w="597"/>
        <w:gridCol w:w="597"/>
        <w:gridCol w:w="597"/>
        <w:gridCol w:w="602"/>
        <w:gridCol w:w="595"/>
        <w:gridCol w:w="653"/>
        <w:gridCol w:w="64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3" w:type="pct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left"/>
              <w:textAlignment w:val="auto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2466" w:type="pct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3" w:type="pct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left"/>
              <w:textAlignment w:val="auto"/>
              <w:rPr>
                <w:rFonts w:hint="eastAsia" w:ascii="宋体" w:hAnsi="宋体" w:cs="宋体"/>
                <w:color w:val="333333"/>
                <w:szCs w:val="21"/>
              </w:rPr>
            </w:pPr>
          </w:p>
        </w:tc>
        <w:tc>
          <w:tcPr>
            <w:tcW w:w="344" w:type="pct"/>
            <w:vMerge w:val="restart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自然人</w:t>
            </w:r>
          </w:p>
        </w:tc>
        <w:tc>
          <w:tcPr>
            <w:tcW w:w="1754" w:type="pct"/>
            <w:gridSpan w:val="5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法人或其他组织</w:t>
            </w:r>
          </w:p>
        </w:tc>
        <w:tc>
          <w:tcPr>
            <w:tcW w:w="367" w:type="pct"/>
            <w:vMerge w:val="restart"/>
            <w:tcBorders>
              <w:top w:val="single" w:color="auto" w:sz="8" w:space="0"/>
              <w:left w:val="single" w:color="auto" w:sz="0" w:space="0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3" w:type="pct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left"/>
              <w:textAlignment w:val="auto"/>
              <w:rPr>
                <w:rFonts w:hint="eastAsia" w:ascii="宋体" w:hAnsi="宋体" w:cs="宋体"/>
                <w:color w:val="333333"/>
                <w:szCs w:val="21"/>
              </w:rPr>
            </w:pPr>
          </w:p>
        </w:tc>
        <w:tc>
          <w:tcPr>
            <w:tcW w:w="344" w:type="pct"/>
            <w:vMerge w:val="continue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left"/>
              <w:textAlignment w:val="auto"/>
              <w:rPr>
                <w:rFonts w:hint="eastAsia" w:ascii="宋体" w:hAnsi="宋体" w:cs="宋体"/>
                <w:color w:val="333333"/>
                <w:szCs w:val="21"/>
              </w:rPr>
            </w:pPr>
          </w:p>
        </w:tc>
        <w:tc>
          <w:tcPr>
            <w:tcW w:w="344" w:type="pct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商业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企业</w:t>
            </w:r>
          </w:p>
        </w:tc>
        <w:tc>
          <w:tcPr>
            <w:tcW w:w="344" w:type="pct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科研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机构</w:t>
            </w:r>
          </w:p>
        </w:tc>
        <w:tc>
          <w:tcPr>
            <w:tcW w:w="347" w:type="pct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社会公益组织</w:t>
            </w:r>
          </w:p>
        </w:tc>
        <w:tc>
          <w:tcPr>
            <w:tcW w:w="343" w:type="pct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法律服务机构</w:t>
            </w:r>
          </w:p>
        </w:tc>
        <w:tc>
          <w:tcPr>
            <w:tcW w:w="375" w:type="pct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其他</w:t>
            </w:r>
          </w:p>
        </w:tc>
        <w:tc>
          <w:tcPr>
            <w:tcW w:w="367" w:type="pct"/>
            <w:vMerge w:val="continue"/>
            <w:tcBorders>
              <w:top w:val="single" w:color="auto" w:sz="8" w:space="0"/>
              <w:left w:val="single" w:color="auto" w:sz="0" w:space="0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left"/>
              <w:textAlignment w:val="auto"/>
              <w:rPr>
                <w:rFonts w:hint="eastAsia" w:ascii="宋体" w:hAnsi="宋体" w:cs="宋体"/>
                <w:color w:val="333333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3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left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一、本年新收政府信息公开申请数量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5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4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7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3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left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二、上年结转政府信息公开申请数量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4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7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0" w:type="pct"/>
            <w:vMerge w:val="restart"/>
            <w:tcBorders>
              <w:top w:val="single" w:color="auto" w:sz="0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left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三、本年度办理结果</w:t>
            </w:r>
          </w:p>
        </w:tc>
        <w:tc>
          <w:tcPr>
            <w:tcW w:w="2153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left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（一）予以公开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cs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 w:bidi="ar"/>
              </w:rPr>
              <w:t>0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4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7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67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0" w:type="pct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left"/>
              <w:textAlignment w:val="auto"/>
              <w:rPr>
                <w:rFonts w:hint="eastAsia" w:ascii="宋体" w:hAnsi="宋体" w:cs="宋体"/>
                <w:color w:val="333333"/>
                <w:szCs w:val="21"/>
              </w:rPr>
            </w:pPr>
          </w:p>
        </w:tc>
        <w:tc>
          <w:tcPr>
            <w:tcW w:w="2153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left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（二）部分公开（区分处理的，只计这一情形，不计其他情形）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4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7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0" w:type="pct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left"/>
              <w:textAlignment w:val="auto"/>
              <w:rPr>
                <w:rFonts w:hint="eastAsia" w:ascii="宋体" w:hAnsi="宋体" w:cs="宋体"/>
                <w:color w:val="333333"/>
                <w:szCs w:val="21"/>
              </w:rPr>
            </w:pPr>
          </w:p>
        </w:tc>
        <w:tc>
          <w:tcPr>
            <w:tcW w:w="467" w:type="pct"/>
            <w:vMerge w:val="restart"/>
            <w:tcBorders>
              <w:top w:val="single" w:color="auto" w:sz="0" w:space="0"/>
              <w:left w:val="single" w:color="auto" w:sz="0" w:space="0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left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（三）不予公开</w:t>
            </w:r>
          </w:p>
        </w:tc>
        <w:tc>
          <w:tcPr>
            <w:tcW w:w="168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left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1.属于国家秘密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4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7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67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0" w:type="pct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left"/>
              <w:textAlignment w:val="auto"/>
              <w:rPr>
                <w:rFonts w:hint="eastAsia" w:ascii="宋体" w:hAnsi="宋体" w:cs="宋体"/>
                <w:color w:val="333333"/>
                <w:szCs w:val="21"/>
              </w:rPr>
            </w:pPr>
          </w:p>
        </w:tc>
        <w:tc>
          <w:tcPr>
            <w:tcW w:w="467" w:type="pct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left"/>
              <w:textAlignment w:val="auto"/>
              <w:rPr>
                <w:rFonts w:hint="eastAsia" w:ascii="宋体" w:hAnsi="宋体" w:cs="宋体"/>
                <w:color w:val="333333"/>
                <w:szCs w:val="21"/>
              </w:rPr>
            </w:pPr>
          </w:p>
        </w:tc>
        <w:tc>
          <w:tcPr>
            <w:tcW w:w="168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left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2.其他法律行政法规禁止公开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4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7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0" w:type="pct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left"/>
              <w:textAlignment w:val="auto"/>
              <w:rPr>
                <w:rFonts w:hint="eastAsia" w:ascii="宋体" w:hAnsi="宋体" w:cs="宋体"/>
                <w:color w:val="333333"/>
                <w:szCs w:val="21"/>
              </w:rPr>
            </w:pPr>
          </w:p>
        </w:tc>
        <w:tc>
          <w:tcPr>
            <w:tcW w:w="467" w:type="pct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left"/>
              <w:textAlignment w:val="auto"/>
              <w:rPr>
                <w:rFonts w:hint="eastAsia" w:ascii="宋体" w:hAnsi="宋体" w:cs="宋体"/>
                <w:color w:val="333333"/>
                <w:szCs w:val="21"/>
              </w:rPr>
            </w:pPr>
          </w:p>
        </w:tc>
        <w:tc>
          <w:tcPr>
            <w:tcW w:w="168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left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3.危及“三安全一稳定”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4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7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0" w:type="pct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left"/>
              <w:textAlignment w:val="auto"/>
              <w:rPr>
                <w:rFonts w:hint="eastAsia" w:ascii="宋体" w:hAnsi="宋体" w:cs="宋体"/>
                <w:color w:val="333333"/>
                <w:szCs w:val="21"/>
              </w:rPr>
            </w:pPr>
          </w:p>
        </w:tc>
        <w:tc>
          <w:tcPr>
            <w:tcW w:w="467" w:type="pct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left"/>
              <w:textAlignment w:val="auto"/>
              <w:rPr>
                <w:rFonts w:hint="eastAsia" w:ascii="宋体" w:hAnsi="宋体" w:cs="宋体"/>
                <w:color w:val="333333"/>
                <w:szCs w:val="21"/>
              </w:rPr>
            </w:pPr>
          </w:p>
        </w:tc>
        <w:tc>
          <w:tcPr>
            <w:tcW w:w="168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left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4.保护第三方合法权益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4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7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0" w:type="pct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left"/>
              <w:textAlignment w:val="auto"/>
              <w:rPr>
                <w:rFonts w:hint="eastAsia" w:ascii="宋体" w:hAnsi="宋体" w:cs="宋体"/>
                <w:color w:val="333333"/>
                <w:szCs w:val="21"/>
              </w:rPr>
            </w:pPr>
          </w:p>
        </w:tc>
        <w:tc>
          <w:tcPr>
            <w:tcW w:w="467" w:type="pct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left"/>
              <w:textAlignment w:val="auto"/>
              <w:rPr>
                <w:rFonts w:hint="eastAsia" w:ascii="宋体" w:hAnsi="宋体" w:cs="宋体"/>
                <w:color w:val="333333"/>
                <w:szCs w:val="21"/>
              </w:rPr>
            </w:pPr>
          </w:p>
        </w:tc>
        <w:tc>
          <w:tcPr>
            <w:tcW w:w="168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left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5.属于三类内部事务信息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4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7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0" w:type="pct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left"/>
              <w:textAlignment w:val="auto"/>
              <w:rPr>
                <w:rFonts w:hint="eastAsia" w:ascii="宋体" w:hAnsi="宋体" w:cs="宋体"/>
                <w:color w:val="333333"/>
                <w:szCs w:val="21"/>
              </w:rPr>
            </w:pPr>
          </w:p>
        </w:tc>
        <w:tc>
          <w:tcPr>
            <w:tcW w:w="467" w:type="pct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left"/>
              <w:textAlignment w:val="auto"/>
              <w:rPr>
                <w:rFonts w:hint="eastAsia" w:ascii="宋体" w:hAnsi="宋体" w:cs="宋体"/>
                <w:color w:val="333333"/>
                <w:szCs w:val="21"/>
              </w:rPr>
            </w:pPr>
          </w:p>
        </w:tc>
        <w:tc>
          <w:tcPr>
            <w:tcW w:w="168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left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6.属于四类过程性信息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4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7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0" w:type="pct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left"/>
              <w:textAlignment w:val="auto"/>
              <w:rPr>
                <w:rFonts w:hint="eastAsia" w:ascii="宋体" w:hAnsi="宋体" w:cs="宋体"/>
                <w:color w:val="333333"/>
                <w:szCs w:val="21"/>
              </w:rPr>
            </w:pPr>
          </w:p>
        </w:tc>
        <w:tc>
          <w:tcPr>
            <w:tcW w:w="467" w:type="pct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left"/>
              <w:textAlignment w:val="auto"/>
              <w:rPr>
                <w:rFonts w:hint="eastAsia" w:ascii="宋体" w:hAnsi="宋体" w:cs="宋体"/>
                <w:color w:val="333333"/>
                <w:szCs w:val="21"/>
              </w:rPr>
            </w:pPr>
          </w:p>
        </w:tc>
        <w:tc>
          <w:tcPr>
            <w:tcW w:w="168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left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7.属于行政执法案卷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5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4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7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0" w:type="pct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left"/>
              <w:textAlignment w:val="auto"/>
              <w:rPr>
                <w:rFonts w:hint="eastAsia" w:ascii="宋体" w:hAnsi="宋体" w:cs="宋体"/>
                <w:color w:val="333333"/>
                <w:szCs w:val="21"/>
              </w:rPr>
            </w:pPr>
          </w:p>
        </w:tc>
        <w:tc>
          <w:tcPr>
            <w:tcW w:w="467" w:type="pct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left"/>
              <w:textAlignment w:val="auto"/>
              <w:rPr>
                <w:rFonts w:hint="eastAsia" w:ascii="宋体" w:hAnsi="宋体" w:cs="宋体"/>
                <w:color w:val="333333"/>
                <w:szCs w:val="21"/>
              </w:rPr>
            </w:pPr>
          </w:p>
        </w:tc>
        <w:tc>
          <w:tcPr>
            <w:tcW w:w="168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left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8.属于行政查询事项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4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7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0" w:type="pct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left"/>
              <w:textAlignment w:val="auto"/>
              <w:rPr>
                <w:rFonts w:hint="eastAsia" w:ascii="宋体" w:hAnsi="宋体" w:cs="宋体"/>
                <w:color w:val="333333"/>
                <w:szCs w:val="21"/>
              </w:rPr>
            </w:pPr>
          </w:p>
        </w:tc>
        <w:tc>
          <w:tcPr>
            <w:tcW w:w="467" w:type="pct"/>
            <w:vMerge w:val="restart"/>
            <w:tcBorders>
              <w:top w:val="single" w:color="auto" w:sz="0" w:space="0"/>
              <w:left w:val="single" w:color="auto" w:sz="0" w:space="0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left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（四）无法提供</w:t>
            </w:r>
          </w:p>
        </w:tc>
        <w:tc>
          <w:tcPr>
            <w:tcW w:w="168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left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1.本机关不掌握相关政府信息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4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7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0" w:type="pct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left"/>
              <w:textAlignment w:val="auto"/>
              <w:rPr>
                <w:rFonts w:hint="eastAsia" w:ascii="宋体" w:hAnsi="宋体" w:cs="宋体"/>
                <w:color w:val="333333"/>
                <w:szCs w:val="21"/>
              </w:rPr>
            </w:pPr>
          </w:p>
        </w:tc>
        <w:tc>
          <w:tcPr>
            <w:tcW w:w="467" w:type="pct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left"/>
              <w:textAlignment w:val="auto"/>
              <w:rPr>
                <w:rFonts w:hint="eastAsia" w:ascii="宋体" w:hAnsi="宋体" w:cs="宋体"/>
                <w:color w:val="333333"/>
                <w:szCs w:val="21"/>
              </w:rPr>
            </w:pPr>
          </w:p>
        </w:tc>
        <w:tc>
          <w:tcPr>
            <w:tcW w:w="168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left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2.没有现成信息需要另行制作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4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7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0" w:type="pct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left"/>
              <w:textAlignment w:val="auto"/>
              <w:rPr>
                <w:rFonts w:hint="eastAsia" w:ascii="宋体" w:hAnsi="宋体" w:cs="宋体"/>
                <w:color w:val="333333"/>
                <w:szCs w:val="21"/>
              </w:rPr>
            </w:pPr>
          </w:p>
        </w:tc>
        <w:tc>
          <w:tcPr>
            <w:tcW w:w="467" w:type="pct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left"/>
              <w:textAlignment w:val="auto"/>
              <w:rPr>
                <w:rFonts w:hint="eastAsia" w:ascii="宋体" w:hAnsi="宋体" w:cs="宋体"/>
                <w:color w:val="333333"/>
                <w:szCs w:val="21"/>
              </w:rPr>
            </w:pPr>
          </w:p>
        </w:tc>
        <w:tc>
          <w:tcPr>
            <w:tcW w:w="168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left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3.补正后申请内容仍不明确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4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7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0" w:type="pct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left"/>
              <w:textAlignment w:val="auto"/>
              <w:rPr>
                <w:rFonts w:hint="eastAsia" w:ascii="宋体" w:hAnsi="宋体" w:cs="宋体"/>
                <w:color w:val="333333"/>
                <w:szCs w:val="21"/>
              </w:rPr>
            </w:pPr>
          </w:p>
        </w:tc>
        <w:tc>
          <w:tcPr>
            <w:tcW w:w="467" w:type="pct"/>
            <w:vMerge w:val="restart"/>
            <w:tcBorders>
              <w:top w:val="single" w:color="auto" w:sz="0" w:space="0"/>
              <w:left w:val="single" w:color="auto" w:sz="0" w:space="0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left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（五）不予处理</w:t>
            </w:r>
          </w:p>
        </w:tc>
        <w:tc>
          <w:tcPr>
            <w:tcW w:w="168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left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1.信访举报投诉类申请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4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7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0" w:type="pct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left"/>
              <w:textAlignment w:val="auto"/>
              <w:rPr>
                <w:rFonts w:hint="eastAsia" w:ascii="宋体" w:hAnsi="宋体" w:cs="宋体"/>
                <w:color w:val="333333"/>
                <w:szCs w:val="21"/>
              </w:rPr>
            </w:pPr>
          </w:p>
        </w:tc>
        <w:tc>
          <w:tcPr>
            <w:tcW w:w="467" w:type="pct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left"/>
              <w:textAlignment w:val="auto"/>
              <w:rPr>
                <w:rFonts w:hint="eastAsia" w:ascii="宋体" w:hAnsi="宋体" w:cs="宋体"/>
                <w:color w:val="333333"/>
                <w:szCs w:val="21"/>
              </w:rPr>
            </w:pPr>
          </w:p>
        </w:tc>
        <w:tc>
          <w:tcPr>
            <w:tcW w:w="1685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left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2.重复申请</w:t>
            </w:r>
          </w:p>
        </w:tc>
        <w:tc>
          <w:tcPr>
            <w:tcW w:w="34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4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4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47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43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75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67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0" w:type="pct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left"/>
              <w:textAlignment w:val="auto"/>
              <w:rPr>
                <w:rFonts w:hint="eastAsia" w:ascii="宋体" w:hAnsi="宋体" w:cs="宋体"/>
                <w:color w:val="333333"/>
                <w:szCs w:val="21"/>
              </w:rPr>
            </w:pPr>
          </w:p>
        </w:tc>
        <w:tc>
          <w:tcPr>
            <w:tcW w:w="467" w:type="pct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left"/>
              <w:textAlignment w:val="auto"/>
              <w:rPr>
                <w:rFonts w:hint="eastAsia" w:ascii="宋体" w:hAnsi="宋体" w:cs="宋体"/>
                <w:color w:val="333333"/>
                <w:szCs w:val="21"/>
              </w:rPr>
            </w:pPr>
          </w:p>
        </w:tc>
        <w:tc>
          <w:tcPr>
            <w:tcW w:w="1685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left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3.要求提供公开出版物</w:t>
            </w:r>
          </w:p>
        </w:tc>
        <w:tc>
          <w:tcPr>
            <w:tcW w:w="34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4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4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47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43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75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67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0" w:type="pct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left"/>
              <w:textAlignment w:val="auto"/>
              <w:rPr>
                <w:rFonts w:hint="eastAsia" w:ascii="宋体" w:hAnsi="宋体" w:cs="宋体"/>
                <w:color w:val="333333"/>
                <w:szCs w:val="21"/>
              </w:rPr>
            </w:pPr>
          </w:p>
        </w:tc>
        <w:tc>
          <w:tcPr>
            <w:tcW w:w="467" w:type="pct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left"/>
              <w:textAlignment w:val="auto"/>
              <w:rPr>
                <w:rFonts w:hint="eastAsia" w:ascii="宋体" w:hAnsi="宋体" w:cs="宋体"/>
                <w:color w:val="333333"/>
                <w:szCs w:val="21"/>
              </w:rPr>
            </w:pPr>
          </w:p>
        </w:tc>
        <w:tc>
          <w:tcPr>
            <w:tcW w:w="1685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left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4.无正当理由大量反复申请</w:t>
            </w:r>
          </w:p>
        </w:tc>
        <w:tc>
          <w:tcPr>
            <w:tcW w:w="34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4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4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47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43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75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67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79" w:hRule="atLeast"/>
          <w:jc w:val="center"/>
        </w:trPr>
        <w:tc>
          <w:tcPr>
            <w:tcW w:w="380" w:type="pct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left"/>
              <w:textAlignment w:val="auto"/>
              <w:rPr>
                <w:rFonts w:hint="eastAsia" w:ascii="宋体" w:hAnsi="宋体" w:cs="宋体"/>
                <w:color w:val="333333"/>
                <w:szCs w:val="21"/>
              </w:rPr>
            </w:pPr>
          </w:p>
        </w:tc>
        <w:tc>
          <w:tcPr>
            <w:tcW w:w="467" w:type="pct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left"/>
              <w:textAlignment w:val="auto"/>
              <w:rPr>
                <w:rFonts w:hint="eastAsia" w:ascii="宋体" w:hAnsi="宋体" w:cs="宋体"/>
                <w:color w:val="333333"/>
                <w:szCs w:val="21"/>
              </w:rPr>
            </w:pPr>
          </w:p>
        </w:tc>
        <w:tc>
          <w:tcPr>
            <w:tcW w:w="1685" w:type="pct"/>
            <w:tcBorders>
              <w:top w:val="single" w:color="auto" w:sz="0" w:space="0"/>
              <w:left w:val="single" w:color="auto" w:sz="0" w:space="0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560" w:lineRule="exact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5.要求行政机关确认或重新出具已获取信息</w:t>
            </w:r>
          </w:p>
        </w:tc>
        <w:tc>
          <w:tcPr>
            <w:tcW w:w="344" w:type="pct"/>
            <w:tcBorders>
              <w:top w:val="single" w:color="auto" w:sz="0" w:space="0"/>
              <w:left w:val="single" w:color="auto" w:sz="0" w:space="0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44" w:type="pct"/>
            <w:tcBorders>
              <w:top w:val="single" w:color="auto" w:sz="0" w:space="0"/>
              <w:left w:val="single" w:color="auto" w:sz="0" w:space="0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44" w:type="pct"/>
            <w:tcBorders>
              <w:top w:val="single" w:color="auto" w:sz="0" w:space="0"/>
              <w:left w:val="single" w:color="auto" w:sz="0" w:space="0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47" w:type="pct"/>
            <w:tcBorders>
              <w:top w:val="single" w:color="auto" w:sz="0" w:space="0"/>
              <w:left w:val="single" w:color="auto" w:sz="0" w:space="0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43" w:type="pct"/>
            <w:tcBorders>
              <w:top w:val="single" w:color="auto" w:sz="0" w:space="0"/>
              <w:left w:val="single" w:color="auto" w:sz="0" w:space="0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75" w:type="pct"/>
            <w:tcBorders>
              <w:top w:val="single" w:color="auto" w:sz="0" w:space="0"/>
              <w:left w:val="single" w:color="auto" w:sz="0" w:space="0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67" w:type="pct"/>
            <w:tcBorders>
              <w:top w:val="single" w:color="auto" w:sz="0" w:space="0"/>
              <w:left w:val="single" w:color="auto" w:sz="0" w:space="0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0" w:type="pct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left"/>
              <w:textAlignment w:val="auto"/>
              <w:rPr>
                <w:rFonts w:hint="eastAsia" w:ascii="宋体" w:hAnsi="宋体" w:cs="宋体"/>
                <w:color w:val="333333"/>
                <w:szCs w:val="21"/>
              </w:rPr>
            </w:pPr>
          </w:p>
        </w:tc>
        <w:tc>
          <w:tcPr>
            <w:tcW w:w="467" w:type="pct"/>
            <w:vMerge w:val="restart"/>
            <w:tcBorders>
              <w:top w:val="outset" w:color="auto" w:sz="6" w:space="0"/>
              <w:left w:val="single" w:color="auto" w:sz="0" w:space="0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left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（六）其他处理</w:t>
            </w:r>
          </w:p>
        </w:tc>
        <w:tc>
          <w:tcPr>
            <w:tcW w:w="168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560" w:lineRule="exact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4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7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0" w:type="pct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left"/>
              <w:textAlignment w:val="auto"/>
              <w:rPr>
                <w:rFonts w:hint="eastAsia" w:ascii="宋体" w:hAnsi="宋体" w:cs="宋体"/>
                <w:color w:val="333333"/>
                <w:szCs w:val="21"/>
              </w:rPr>
            </w:pPr>
          </w:p>
        </w:tc>
        <w:tc>
          <w:tcPr>
            <w:tcW w:w="467" w:type="pct"/>
            <w:vMerge w:val="continue"/>
            <w:tcBorders>
              <w:top w:val="outset" w:color="auto" w:sz="6" w:space="0"/>
              <w:left w:val="single" w:color="auto" w:sz="0" w:space="0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left"/>
              <w:textAlignment w:val="auto"/>
              <w:rPr>
                <w:rFonts w:hint="eastAsia" w:ascii="宋体" w:hAnsi="宋体" w:cs="宋体"/>
                <w:color w:val="333333"/>
                <w:szCs w:val="21"/>
              </w:rPr>
            </w:pPr>
          </w:p>
        </w:tc>
        <w:tc>
          <w:tcPr>
            <w:tcW w:w="168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560" w:lineRule="exact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4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7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0" w:type="pct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left"/>
              <w:textAlignment w:val="auto"/>
              <w:rPr>
                <w:rFonts w:hint="eastAsia" w:ascii="宋体" w:hAnsi="宋体" w:cs="宋体"/>
                <w:color w:val="333333"/>
                <w:szCs w:val="21"/>
              </w:rPr>
            </w:pPr>
          </w:p>
        </w:tc>
        <w:tc>
          <w:tcPr>
            <w:tcW w:w="467" w:type="pct"/>
            <w:vMerge w:val="continue"/>
            <w:tcBorders>
              <w:top w:val="outset" w:color="auto" w:sz="6" w:space="0"/>
              <w:left w:val="single" w:color="auto" w:sz="0" w:space="0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left"/>
              <w:textAlignment w:val="auto"/>
              <w:rPr>
                <w:rFonts w:hint="eastAsia" w:ascii="宋体" w:hAnsi="宋体" w:cs="宋体"/>
                <w:color w:val="333333"/>
                <w:szCs w:val="21"/>
              </w:rPr>
            </w:pPr>
          </w:p>
        </w:tc>
        <w:tc>
          <w:tcPr>
            <w:tcW w:w="168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left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3.其他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4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7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0" w:type="pct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left"/>
              <w:textAlignment w:val="auto"/>
              <w:rPr>
                <w:rFonts w:hint="eastAsia" w:ascii="宋体" w:hAnsi="宋体" w:cs="宋体"/>
                <w:color w:val="333333"/>
                <w:szCs w:val="21"/>
              </w:rPr>
            </w:pPr>
          </w:p>
        </w:tc>
        <w:tc>
          <w:tcPr>
            <w:tcW w:w="2153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left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（七）总计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cs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 w:bidi="ar"/>
              </w:rPr>
              <w:t>5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4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7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3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left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四、结转下年度继续办理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4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7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四、政府信息公开行政复议、行政诉讼情况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2024年，我委没有因政府信息公开被申请行政复议、提起行政诉讼情况。</w:t>
      </w:r>
    </w:p>
    <w:tbl>
      <w:tblPr>
        <w:tblStyle w:val="5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4"/>
        <w:gridCol w:w="594"/>
        <w:gridCol w:w="594"/>
        <w:gridCol w:w="594"/>
        <w:gridCol w:w="603"/>
        <w:gridCol w:w="594"/>
        <w:gridCol w:w="594"/>
        <w:gridCol w:w="596"/>
        <w:gridCol w:w="596"/>
        <w:gridCol w:w="601"/>
        <w:gridCol w:w="596"/>
        <w:gridCol w:w="596"/>
        <w:gridCol w:w="596"/>
        <w:gridCol w:w="596"/>
        <w:gridCol w:w="6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  <w:lang w:bidi="ar"/>
              </w:rPr>
              <w:t>行政复议</w:t>
            </w:r>
          </w:p>
        </w:tc>
        <w:tc>
          <w:tcPr>
            <w:tcW w:w="3334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textAlignment w:val="auto"/>
            </w:pPr>
            <w:bookmarkStart w:id="1" w:name="OLE_LINK2"/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  <w:lang w:bidi="ar"/>
              </w:rPr>
              <w:t>行政诉讼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33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33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33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33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1666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  <w:lang w:bidi="ar"/>
              </w:rPr>
              <w:t>未经复议直接起诉</w:t>
            </w:r>
          </w:p>
        </w:tc>
        <w:tc>
          <w:tcPr>
            <w:tcW w:w="166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  <w:lang w:bidi="ar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left"/>
              <w:textAlignment w:val="auto"/>
              <w:rPr>
                <w:rFonts w:hint="eastAsia" w:ascii="宋体" w:hAnsi="宋体" w:cs="宋体"/>
                <w:color w:val="333333"/>
                <w:szCs w:val="21"/>
              </w:rPr>
            </w:pPr>
          </w:p>
        </w:tc>
        <w:tc>
          <w:tcPr>
            <w:tcW w:w="33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left"/>
              <w:textAlignment w:val="auto"/>
              <w:rPr>
                <w:rFonts w:hint="eastAsia" w:ascii="宋体" w:hAnsi="宋体" w:cs="宋体"/>
                <w:color w:val="333333"/>
                <w:szCs w:val="21"/>
              </w:rPr>
            </w:pPr>
          </w:p>
        </w:tc>
        <w:tc>
          <w:tcPr>
            <w:tcW w:w="33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left"/>
              <w:textAlignment w:val="auto"/>
              <w:rPr>
                <w:rFonts w:hint="eastAsia" w:ascii="宋体" w:hAnsi="宋体" w:cs="宋体"/>
                <w:color w:val="333333"/>
                <w:szCs w:val="21"/>
              </w:rPr>
            </w:pPr>
          </w:p>
        </w:tc>
        <w:tc>
          <w:tcPr>
            <w:tcW w:w="33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left"/>
              <w:textAlignment w:val="auto"/>
              <w:rPr>
                <w:rFonts w:hint="eastAsia" w:ascii="宋体" w:hAnsi="宋体" w:cs="宋体"/>
                <w:color w:val="333333"/>
                <w:szCs w:val="21"/>
              </w:rPr>
            </w:pPr>
          </w:p>
        </w:tc>
        <w:tc>
          <w:tcPr>
            <w:tcW w:w="33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left"/>
              <w:textAlignment w:val="auto"/>
              <w:rPr>
                <w:rFonts w:hint="eastAsia" w:ascii="宋体" w:hAnsi="宋体" w:cs="宋体"/>
                <w:color w:val="333333"/>
                <w:szCs w:val="21"/>
              </w:rPr>
            </w:pP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3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333333"/>
                <w:sz w:val="20"/>
                <w:szCs w:val="20"/>
                <w:lang w:bidi="ar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333333"/>
                <w:sz w:val="20"/>
                <w:szCs w:val="20"/>
                <w:lang w:bidi="ar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333333"/>
                <w:sz w:val="20"/>
                <w:szCs w:val="20"/>
                <w:lang w:bidi="ar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cs="宋体" w:eastAsiaTheme="minorEastAsia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cs="宋体" w:eastAsiaTheme="minorEastAsia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333333"/>
                <w:sz w:val="20"/>
                <w:szCs w:val="20"/>
                <w:lang w:bidi="ar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333333"/>
                <w:sz w:val="20"/>
                <w:szCs w:val="20"/>
                <w:lang w:bidi="ar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333333"/>
                <w:sz w:val="20"/>
                <w:szCs w:val="20"/>
                <w:lang w:bidi="ar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333333"/>
                <w:sz w:val="20"/>
                <w:szCs w:val="20"/>
                <w:lang w:bidi="ar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333333"/>
                <w:sz w:val="20"/>
                <w:szCs w:val="20"/>
                <w:lang w:bidi="ar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333333"/>
                <w:sz w:val="20"/>
                <w:szCs w:val="20"/>
                <w:lang w:bidi="ar"/>
              </w:rPr>
              <w:t>0</w:t>
            </w:r>
          </w:p>
        </w:tc>
        <w:tc>
          <w:tcPr>
            <w:tcW w:w="3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 w:val="20"/>
                <w:szCs w:val="20"/>
                <w:lang w:bidi="ar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五、存在的主要问题及改进情况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2024年，我委在政府信息公开规范化建设方面取得了明显成效，但在获取政府信息便利性、互动性上与人民群众的期待仍然有一定差距。下一步我委将进一步完善网站和新媒体服务功能，及时调整和更新网上服务事项，确保公众能够及时获得便利的在线服务和获取政府信息的便利性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六、其他需要报告的事项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推进重要决策公开，制定发布2025年重大行政决策事项目录。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推进建议提案信息公开，在网站专题专栏公开2025年建议提案办理情况。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2" w:name="_GoBack"/>
      <w:bookmarkEnd w:id="2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10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黄石市卫生健康委员会办公室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10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2025年1月14日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587" w:bottom="2098" w:left="1587" w:header="851" w:footer="992" w:gutter="0"/>
      <w:pgNumType w:fmt="decimal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1" w:lineRule="auto"/>
      <w:ind w:left="4328"/>
      <w:rPr>
        <w:rFonts w:ascii="仿宋" w:hAnsi="仿宋" w:eastAsia="仿宋" w:cs="仿宋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wNTUyMjA5NDQ4OGQwYjE4Y2QyZDNiMTQwM2E3YzQifQ=="/>
  </w:docVars>
  <w:rsids>
    <w:rsidRoot w:val="0AB551F2"/>
    <w:rsid w:val="0AB551F2"/>
    <w:rsid w:val="3AFC03B4"/>
    <w:rsid w:val="4E16092D"/>
    <w:rsid w:val="55B145CF"/>
    <w:rsid w:val="59E37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Body Text 2"/>
    <w:basedOn w:val="1"/>
    <w:qFormat/>
    <w:uiPriority w:val="0"/>
    <w:pPr>
      <w:spacing w:after="120" w:line="480" w:lineRule="auto"/>
    </w:pPr>
    <w:rPr>
      <w:rFonts w:ascii="Calibri" w:hAnsi="Calibri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2563</Words>
  <Characters>2634</Characters>
  <Lines>0</Lines>
  <Paragraphs>0</Paragraphs>
  <TotalTime>343</TotalTime>
  <ScaleCrop>false</ScaleCrop>
  <LinksUpToDate>false</LinksUpToDate>
  <CharactersWithSpaces>2636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2025-01-14T01:01:00Z</dcterms:created>
  <dc:creator>小柯</dc:creator>
  <cp:lastModifiedBy>小柯</cp:lastModifiedBy>
  <dcterms:modified xsi:type="dcterms:W3CDTF">2025-01-23T07:14:00Z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BE4E1EB5BA9F4DA88ADB6648398BD064_13</vt:lpwstr>
  </property>
</Properties>
</file>